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合肥市妇幼保健院产科特需病房价格公示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根据合肥市卫健委、合肥市医保局发布的《关于合肥市妇幼保健院特需病房医疗服务收费标准备案的复函》（合医保函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[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]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8号）文件，现将我院保健中心大楼产科特需病房的价格公示如下：</w:t>
      </w:r>
    </w:p>
    <w:tbl>
      <w:tblPr>
        <w:tblStyle w:val="2"/>
        <w:tblpPr w:leftFromText="180" w:rightFromText="180" w:vertAnchor="page" w:horzAnchor="page" w:tblpX="1875" w:tblpY="4593"/>
        <w:tblOverlap w:val="never"/>
        <w:tblW w:w="9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647"/>
        <w:gridCol w:w="2640"/>
        <w:gridCol w:w="252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内涵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批复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价格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计价单位（元）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68" w:type="dxa"/>
            <w:vAlign w:val="center"/>
          </w:tcPr>
          <w:p>
            <w:pPr>
              <w:ind w:firstLine="1320" w:firstLineChars="55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特需病房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A房）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套内面积60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，特需病房医疗服务收费包含床位费、护理费、住院诊查费、取暖费、空调降温费等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待产1500元，母婴同室1800元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68" w:type="dxa"/>
            <w:vAlign w:val="center"/>
          </w:tcPr>
          <w:p>
            <w:pPr>
              <w:ind w:firstLine="1320" w:firstLineChars="55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特需病房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B房）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套内面积45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，特需病房医疗服务收费包含床位费、护理费、住院诊查费、取暖费、空调降温费等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待产1200元，母婴同室1500元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568" w:type="dxa"/>
            <w:vAlign w:val="center"/>
          </w:tcPr>
          <w:p>
            <w:pPr>
              <w:ind w:firstLine="1320" w:firstLineChars="550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47" w:type="dxa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产科</w:t>
            </w:r>
            <w:r>
              <w:rPr>
                <w:rFonts w:hint="eastAsia" w:ascii="仿宋_GB2312" w:eastAsia="仿宋_GB2312"/>
                <w:sz w:val="24"/>
                <w:szCs w:val="24"/>
              </w:rPr>
              <w:t>特需病房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C房）</w:t>
            </w:r>
          </w:p>
        </w:tc>
        <w:tc>
          <w:tcPr>
            <w:tcW w:w="2640" w:type="dxa"/>
            <w:vAlign w:val="center"/>
          </w:tcPr>
          <w:p>
            <w:pPr>
              <w:spacing w:line="24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套内面积32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，特需病房医疗服务收费包含床位费、护理费、住院诊查费、取暖费、空调降温费等</w:t>
            </w:r>
          </w:p>
        </w:tc>
        <w:tc>
          <w:tcPr>
            <w:tcW w:w="25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待产1000元，母婴同室1200元</w:t>
            </w:r>
          </w:p>
        </w:tc>
        <w:tc>
          <w:tcPr>
            <w:tcW w:w="18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床日</w:t>
            </w:r>
          </w:p>
        </w:tc>
      </w:tr>
    </w:tbl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该特需病房医疗服务费价格自2024年4月1日起施行。</w:t>
      </w:r>
    </w:p>
    <w:p>
      <w:pPr>
        <w:ind w:firstLine="640" w:firstLineChars="20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合肥市妇幼保健院</w:t>
      </w:r>
    </w:p>
    <w:p>
      <w:pPr>
        <w:ind w:firstLine="640" w:firstLineChars="200"/>
        <w:jc w:val="both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DFkZTBkZjAzMTZmNWNkZTYxOWIyMzY4ZThiZmIifQ=="/>
  </w:docVars>
  <w:rsids>
    <w:rsidRoot w:val="13CE55DE"/>
    <w:rsid w:val="13CE55DE"/>
    <w:rsid w:val="1758293B"/>
    <w:rsid w:val="1F4849A4"/>
    <w:rsid w:val="7847093F"/>
    <w:rsid w:val="7847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2024-01-23T00:46:00Z</dcterms:created>
  <dc:creator>hp</dc:creator>
  <cp:lastModifiedBy>hp</cp:lastModifiedBy>
  <dcterms:modified xsi:type="dcterms:W3CDTF">2024-03-29T07:52:04Z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2BD76EB8F7284507B7B4E1CC19430673_13</vt:lpwstr>
  </property>
</Properties>
</file>